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AF9" w:rsidRPr="00EE347B" w:rsidRDefault="00670CA2" w:rsidP="00C911B8">
      <w:pPr>
        <w:spacing w:after="120" w:line="360" w:lineRule="auto"/>
        <w:ind w:left="284" w:right="902"/>
      </w:pPr>
      <w:r>
        <w:t xml:space="preserve">Name: </w:t>
      </w:r>
      <w:r w:rsidR="00175FDA">
        <w:t>Petar Spalevic</w:t>
      </w:r>
    </w:p>
    <w:p w:rsidR="00670CA2" w:rsidRPr="00EE347B" w:rsidRDefault="00670CA2" w:rsidP="00C911B8">
      <w:pPr>
        <w:spacing w:after="120" w:line="360" w:lineRule="auto"/>
        <w:ind w:left="284" w:right="902"/>
        <w:rPr>
          <w:lang w:val="en-US"/>
        </w:rPr>
      </w:pPr>
      <w:r>
        <w:t xml:space="preserve">E-mail: </w:t>
      </w:r>
      <w:r w:rsidR="00175FDA">
        <w:t>petar</w:t>
      </w:r>
      <w:r w:rsidR="00EE347B">
        <w:t>.</w:t>
      </w:r>
      <w:r w:rsidR="00175FDA">
        <w:t>spalevic</w:t>
      </w:r>
      <w:r w:rsidR="00EE347B">
        <w:t>@</w:t>
      </w:r>
      <w:r w:rsidR="00AC6574">
        <w:t>pr</w:t>
      </w:r>
      <w:r w:rsidR="00EE347B">
        <w:t>.</w:t>
      </w:r>
      <w:r w:rsidR="00AC6574">
        <w:t>ac</w:t>
      </w:r>
      <w:r w:rsidR="00EE347B">
        <w:t>.rs</w:t>
      </w:r>
    </w:p>
    <w:p w:rsidR="00670CA2" w:rsidRDefault="00670CA2" w:rsidP="00662C9F">
      <w:pPr>
        <w:spacing w:after="120" w:line="360" w:lineRule="auto"/>
        <w:ind w:left="284" w:right="902"/>
        <w:jc w:val="both"/>
      </w:pPr>
      <w:r>
        <w:t xml:space="preserve">Institution: </w:t>
      </w:r>
      <w:r w:rsidR="00AC6574" w:rsidRPr="002762E6">
        <w:rPr>
          <w:rFonts w:eastAsia="Times New Roman"/>
          <w:lang w:eastAsia="fr-BE"/>
        </w:rPr>
        <w:t>University of Pristina in Kosovska Mitrovica</w:t>
      </w:r>
    </w:p>
    <w:tbl>
      <w:tblPr>
        <w:tblStyle w:val="TableGrid"/>
        <w:tblW w:w="0" w:type="auto"/>
        <w:tblInd w:w="284" w:type="dxa"/>
        <w:tblLook w:val="04A0"/>
      </w:tblPr>
      <w:tblGrid>
        <w:gridCol w:w="2518"/>
        <w:gridCol w:w="7614"/>
      </w:tblGrid>
      <w:tr w:rsidR="00670CA2" w:rsidTr="00662C9F">
        <w:trPr>
          <w:trHeight w:val="5483"/>
        </w:trPr>
        <w:tc>
          <w:tcPr>
            <w:tcW w:w="2518" w:type="dxa"/>
          </w:tcPr>
          <w:p w:rsidR="00670CA2" w:rsidRDefault="00670CA2" w:rsidP="00C911B8">
            <w:pPr>
              <w:spacing w:after="120" w:line="360" w:lineRule="auto"/>
              <w:ind w:right="902"/>
            </w:pPr>
          </w:p>
          <w:p w:rsidR="00670CA2" w:rsidRDefault="00670CA2" w:rsidP="00C911B8">
            <w:pPr>
              <w:spacing w:after="120" w:line="360" w:lineRule="auto"/>
              <w:ind w:right="902"/>
            </w:pPr>
          </w:p>
          <w:p w:rsidR="00670CA2" w:rsidRDefault="00670CA2" w:rsidP="00C911B8">
            <w:pPr>
              <w:spacing w:after="120" w:line="360" w:lineRule="auto"/>
              <w:ind w:right="902"/>
            </w:pPr>
          </w:p>
          <w:p w:rsidR="00670CA2" w:rsidRDefault="00670CA2" w:rsidP="00C911B8">
            <w:pPr>
              <w:spacing w:after="120" w:line="360" w:lineRule="auto"/>
              <w:ind w:right="902"/>
            </w:pPr>
          </w:p>
        </w:tc>
        <w:tc>
          <w:tcPr>
            <w:tcW w:w="7614" w:type="dxa"/>
          </w:tcPr>
          <w:p w:rsidR="00175FDA" w:rsidRPr="00175FDA" w:rsidRDefault="00175FDA" w:rsidP="00175FDA">
            <w:pPr>
              <w:pStyle w:val="Default"/>
              <w:jc w:val="both"/>
              <w:rPr>
                <w:rFonts w:ascii="Book Antiqua" w:hAnsi="Book Antiqua"/>
                <w:lang w:val="en-US" w:eastAsia="fr-BE"/>
              </w:rPr>
            </w:pPr>
            <w:proofErr w:type="spellStart"/>
            <w:r w:rsidRPr="00175FDA">
              <w:rPr>
                <w:rFonts w:ascii="Book Antiqua" w:hAnsi="Book Antiqua"/>
                <w:b/>
                <w:lang w:val="en-US" w:eastAsia="fr-BE"/>
              </w:rPr>
              <w:t>Petar</w:t>
            </w:r>
            <w:proofErr w:type="spellEnd"/>
            <w:r w:rsidRPr="00175FDA">
              <w:rPr>
                <w:rFonts w:ascii="Book Antiqua" w:hAnsi="Book Antiqua"/>
                <w:b/>
                <w:lang w:val="en-US" w:eastAsia="fr-BE"/>
              </w:rPr>
              <w:t xml:space="preserve"> </w:t>
            </w:r>
            <w:proofErr w:type="spellStart"/>
            <w:r w:rsidRPr="00175FDA">
              <w:rPr>
                <w:rFonts w:ascii="Book Antiqua" w:hAnsi="Book Antiqua"/>
                <w:b/>
                <w:lang w:val="en-US" w:eastAsia="fr-BE"/>
              </w:rPr>
              <w:t>Spalevic</w:t>
            </w:r>
            <w:proofErr w:type="spellEnd"/>
            <w:r w:rsidRPr="00175FDA">
              <w:rPr>
                <w:rFonts w:ascii="Book Antiqua" w:hAnsi="Book Antiqua"/>
                <w:lang w:val="en-US" w:eastAsia="fr-BE"/>
              </w:rPr>
              <w:t xml:space="preserve"> is Full Professor at the Department of Electronics and Telecommunications at Faculty of Technical Sciences in </w:t>
            </w:r>
            <w:proofErr w:type="spellStart"/>
            <w:r w:rsidRPr="00175FDA">
              <w:rPr>
                <w:rFonts w:ascii="Book Antiqua" w:hAnsi="Book Antiqua"/>
                <w:lang w:val="en-US" w:eastAsia="fr-BE"/>
              </w:rPr>
              <w:t>Kosovska</w:t>
            </w:r>
            <w:proofErr w:type="spellEnd"/>
            <w:r w:rsidRPr="00175FDA">
              <w:rPr>
                <w:rFonts w:ascii="Book Antiqua" w:hAnsi="Book Antiqua"/>
                <w:lang w:val="en-US" w:eastAsia="fr-BE"/>
              </w:rPr>
              <w:t xml:space="preserve"> </w:t>
            </w:r>
            <w:proofErr w:type="spellStart"/>
            <w:r w:rsidRPr="00175FDA">
              <w:rPr>
                <w:rFonts w:ascii="Book Antiqua" w:hAnsi="Book Antiqua"/>
                <w:lang w:val="en-US" w:eastAsia="fr-BE"/>
              </w:rPr>
              <w:t>Mitrovica</w:t>
            </w:r>
            <w:proofErr w:type="spellEnd"/>
            <w:r w:rsidRPr="00175FDA">
              <w:rPr>
                <w:rFonts w:ascii="Book Antiqua" w:hAnsi="Book Antiqua"/>
                <w:lang w:val="en-US" w:eastAsia="fr-BE"/>
              </w:rPr>
              <w:t xml:space="preserve">. He graduated basic studies at the University of </w:t>
            </w:r>
            <w:proofErr w:type="spellStart"/>
            <w:r w:rsidRPr="00175FDA">
              <w:rPr>
                <w:rFonts w:ascii="Book Antiqua" w:hAnsi="Book Antiqua"/>
                <w:lang w:val="en-US" w:eastAsia="fr-BE"/>
              </w:rPr>
              <w:t>Pristina</w:t>
            </w:r>
            <w:proofErr w:type="spellEnd"/>
            <w:r w:rsidRPr="00175FDA">
              <w:rPr>
                <w:rFonts w:ascii="Book Antiqua" w:hAnsi="Book Antiqua"/>
                <w:lang w:val="en-US" w:eastAsia="fr-BE"/>
              </w:rPr>
              <w:t xml:space="preserve">, and Master and Ph.D. degree in the University of Nis. Professor </w:t>
            </w:r>
            <w:proofErr w:type="spellStart"/>
            <w:r w:rsidRPr="00175FDA">
              <w:rPr>
                <w:rFonts w:ascii="Book Antiqua" w:hAnsi="Book Antiqua"/>
                <w:lang w:val="en-US" w:eastAsia="fr-BE"/>
              </w:rPr>
              <w:t>Spalevic</w:t>
            </w:r>
            <w:proofErr w:type="spellEnd"/>
            <w:r w:rsidRPr="00175FDA">
              <w:rPr>
                <w:rFonts w:ascii="Book Antiqua" w:hAnsi="Book Antiqua"/>
                <w:lang w:val="en-US" w:eastAsia="fr-BE"/>
              </w:rPr>
              <w:t xml:space="preserve"> is author or co-author of over 200 papers (50 with impact factor) in the field of digital and optical telecommunication and wireless broadband and broadcast transmission systems. He has participated in several international and national projects in the field of ICT.</w:t>
            </w:r>
          </w:p>
          <w:p w:rsidR="00670CA2" w:rsidRPr="00464541" w:rsidRDefault="00670CA2" w:rsidP="00464541">
            <w:pPr>
              <w:ind w:left="17"/>
              <w:jc w:val="both"/>
              <w:rPr>
                <w:rFonts w:ascii="Times New Roman" w:hAnsi="Times New Roman"/>
                <w:szCs w:val="24"/>
              </w:rPr>
            </w:pPr>
          </w:p>
        </w:tc>
      </w:tr>
      <w:tr w:rsidR="00670CA2" w:rsidTr="00670CA2">
        <w:trPr>
          <w:trHeight w:val="4168"/>
        </w:trPr>
        <w:tc>
          <w:tcPr>
            <w:tcW w:w="10132" w:type="dxa"/>
            <w:gridSpan w:val="2"/>
          </w:tcPr>
          <w:p w:rsidR="00670CA2" w:rsidRDefault="00670CA2" w:rsidP="00C911B8">
            <w:pPr>
              <w:spacing w:after="120" w:line="360" w:lineRule="auto"/>
              <w:ind w:right="902"/>
            </w:pPr>
            <w:r>
              <w:t>References (max. 5 relevant references)</w:t>
            </w:r>
          </w:p>
          <w:p w:rsidR="00175FDA" w:rsidRPr="00175FDA" w:rsidRDefault="00662C9F" w:rsidP="00175FDA">
            <w:pPr>
              <w:pStyle w:val="Default"/>
              <w:ind w:left="720" w:hanging="720"/>
              <w:jc w:val="both"/>
              <w:rPr>
                <w:rFonts w:ascii="Book Antiqua" w:hAnsi="Book Antiqua"/>
                <w:color w:val="auto"/>
                <w:lang w:val="en-US" w:eastAsia="fr-BE"/>
              </w:rPr>
            </w:pPr>
            <w:r w:rsidRPr="00175FDA">
              <w:rPr>
                <w:rFonts w:ascii="Book Antiqua" w:eastAsia="TimesNewRoman" w:hAnsi="Book Antiqua" w:cs="Times New Roman"/>
                <w:color w:val="auto"/>
              </w:rPr>
              <w:t xml:space="preserve">1. </w:t>
            </w:r>
            <w:r w:rsidR="00175FDA" w:rsidRPr="00175FDA">
              <w:rPr>
                <w:rFonts w:ascii="Book Antiqua" w:hAnsi="Book Antiqua"/>
                <w:color w:val="auto"/>
                <w:lang w:val="en-US" w:eastAsia="fr-BE"/>
              </w:rPr>
              <w:t xml:space="preserve">Panic, S., </w:t>
            </w:r>
            <w:proofErr w:type="spellStart"/>
            <w:r w:rsidR="00175FDA" w:rsidRPr="00175FDA">
              <w:rPr>
                <w:rFonts w:ascii="Book Antiqua" w:hAnsi="Book Antiqua"/>
                <w:color w:val="auto"/>
                <w:lang w:val="en-US" w:eastAsia="fr-BE"/>
              </w:rPr>
              <w:t>Stefanovic</w:t>
            </w:r>
            <w:proofErr w:type="spellEnd"/>
            <w:r w:rsidR="00175FDA" w:rsidRPr="00175FDA">
              <w:rPr>
                <w:rFonts w:ascii="Book Antiqua" w:hAnsi="Book Antiqua"/>
                <w:color w:val="auto"/>
                <w:lang w:val="en-US" w:eastAsia="fr-BE"/>
              </w:rPr>
              <w:t xml:space="preserve">, M., </w:t>
            </w:r>
            <w:proofErr w:type="spellStart"/>
            <w:r w:rsidR="00175FDA" w:rsidRPr="00175FDA">
              <w:rPr>
                <w:rFonts w:ascii="Book Antiqua" w:hAnsi="Book Antiqua"/>
                <w:color w:val="auto"/>
                <w:lang w:val="en-US" w:eastAsia="fr-BE"/>
              </w:rPr>
              <w:t>Anastasov</w:t>
            </w:r>
            <w:proofErr w:type="spellEnd"/>
            <w:r w:rsidR="00175FDA" w:rsidRPr="00175FDA">
              <w:rPr>
                <w:rFonts w:ascii="Book Antiqua" w:hAnsi="Book Antiqua"/>
                <w:color w:val="auto"/>
                <w:lang w:val="en-US" w:eastAsia="fr-BE"/>
              </w:rPr>
              <w:t xml:space="preserve">, J., </w:t>
            </w:r>
            <w:proofErr w:type="spellStart"/>
            <w:r w:rsidR="00175FDA" w:rsidRPr="00175FDA">
              <w:rPr>
                <w:rFonts w:ascii="Book Antiqua" w:hAnsi="Book Antiqua"/>
                <w:b/>
                <w:color w:val="auto"/>
                <w:lang w:val="en-US" w:eastAsia="fr-BE"/>
              </w:rPr>
              <w:t>Spalevic</w:t>
            </w:r>
            <w:proofErr w:type="spellEnd"/>
            <w:r w:rsidR="00175FDA" w:rsidRPr="00175FDA">
              <w:rPr>
                <w:rFonts w:ascii="Book Antiqua" w:hAnsi="Book Antiqua"/>
                <w:color w:val="auto"/>
                <w:lang w:val="en-US" w:eastAsia="fr-BE"/>
              </w:rPr>
              <w:t>, </w:t>
            </w:r>
            <w:r w:rsidR="00175FDA" w:rsidRPr="00175FDA">
              <w:rPr>
                <w:rFonts w:ascii="Book Antiqua" w:hAnsi="Book Antiqua"/>
                <w:b/>
                <w:color w:val="auto"/>
                <w:lang w:val="en-US" w:eastAsia="fr-BE"/>
              </w:rPr>
              <w:t>P</w:t>
            </w:r>
            <w:r w:rsidR="00175FDA" w:rsidRPr="00175FDA">
              <w:rPr>
                <w:rFonts w:ascii="Book Antiqua" w:hAnsi="Book Antiqua"/>
                <w:color w:val="auto"/>
                <w:lang w:val="en-US" w:eastAsia="fr-BE"/>
              </w:rPr>
              <w:t>., 2013. Fading and Interference Mitigation in Wireless Communications, ISBN 978-14-6650-841-5, CRC Press.</w:t>
            </w:r>
          </w:p>
          <w:p w:rsidR="00175FDA" w:rsidRPr="00175FDA" w:rsidRDefault="00175FDA" w:rsidP="00175FDA">
            <w:pPr>
              <w:pStyle w:val="Default"/>
              <w:ind w:left="720" w:hanging="720"/>
              <w:jc w:val="both"/>
              <w:rPr>
                <w:rFonts w:ascii="Book Antiqua" w:hAnsi="Book Antiqua"/>
                <w:color w:val="auto"/>
                <w:lang w:val="en-US" w:eastAsia="fr-BE"/>
              </w:rPr>
            </w:pPr>
            <w:r>
              <w:rPr>
                <w:rFonts w:ascii="Book Antiqua" w:hAnsi="Book Antiqua"/>
                <w:color w:val="auto"/>
                <w:lang w:val="en-US" w:eastAsia="fr-BE"/>
              </w:rPr>
              <w:t xml:space="preserve">2. </w:t>
            </w:r>
            <w:proofErr w:type="spellStart"/>
            <w:r w:rsidRPr="00175FDA">
              <w:rPr>
                <w:rFonts w:ascii="Book Antiqua" w:hAnsi="Book Antiqua"/>
                <w:color w:val="auto"/>
                <w:lang w:val="en-US" w:eastAsia="fr-BE"/>
              </w:rPr>
              <w:t>Kuk</w:t>
            </w:r>
            <w:proofErr w:type="spellEnd"/>
            <w:r w:rsidRPr="00175FDA">
              <w:rPr>
                <w:rFonts w:ascii="Book Antiqua" w:hAnsi="Book Antiqua"/>
                <w:color w:val="auto"/>
                <w:lang w:val="en-US" w:eastAsia="fr-BE"/>
              </w:rPr>
              <w:t xml:space="preserve">, K., </w:t>
            </w:r>
            <w:proofErr w:type="spellStart"/>
            <w:r w:rsidRPr="00175FDA">
              <w:rPr>
                <w:rFonts w:ascii="Book Antiqua" w:hAnsi="Book Antiqua"/>
                <w:color w:val="auto"/>
                <w:lang w:val="en-US" w:eastAsia="fr-BE"/>
              </w:rPr>
              <w:t>Milentijevic</w:t>
            </w:r>
            <w:proofErr w:type="spellEnd"/>
            <w:r w:rsidRPr="00175FDA">
              <w:rPr>
                <w:rFonts w:ascii="Book Antiqua" w:hAnsi="Book Antiqua"/>
                <w:color w:val="auto"/>
                <w:lang w:val="en-US" w:eastAsia="fr-BE"/>
              </w:rPr>
              <w:t xml:space="preserve">, I., </w:t>
            </w:r>
            <w:proofErr w:type="spellStart"/>
            <w:r w:rsidRPr="00175FDA">
              <w:rPr>
                <w:rFonts w:ascii="Book Antiqua" w:hAnsi="Book Antiqua"/>
                <w:color w:val="auto"/>
                <w:lang w:val="en-US" w:eastAsia="fr-BE"/>
              </w:rPr>
              <w:t>Rancic</w:t>
            </w:r>
            <w:proofErr w:type="spellEnd"/>
            <w:r w:rsidRPr="00175FDA">
              <w:rPr>
                <w:rFonts w:ascii="Book Antiqua" w:hAnsi="Book Antiqua"/>
                <w:color w:val="auto"/>
                <w:lang w:val="en-US" w:eastAsia="fr-BE"/>
              </w:rPr>
              <w:t xml:space="preserve">, D., </w:t>
            </w:r>
            <w:proofErr w:type="spellStart"/>
            <w:r w:rsidRPr="00175FDA">
              <w:rPr>
                <w:rFonts w:ascii="Book Antiqua" w:hAnsi="Book Antiqua"/>
                <w:b/>
                <w:color w:val="auto"/>
                <w:lang w:val="en-US" w:eastAsia="fr-BE"/>
              </w:rPr>
              <w:t>Spalevic</w:t>
            </w:r>
            <w:proofErr w:type="spellEnd"/>
            <w:r w:rsidRPr="00175FDA">
              <w:rPr>
                <w:rFonts w:ascii="Book Antiqua" w:hAnsi="Book Antiqua"/>
                <w:color w:val="auto"/>
                <w:lang w:val="en-US" w:eastAsia="fr-BE"/>
              </w:rPr>
              <w:t>, </w:t>
            </w:r>
            <w:r w:rsidRPr="00175FDA">
              <w:rPr>
                <w:rFonts w:ascii="Book Antiqua" w:hAnsi="Book Antiqua"/>
                <w:b/>
                <w:color w:val="auto"/>
                <w:lang w:val="en-US" w:eastAsia="fr-BE"/>
              </w:rPr>
              <w:t>P</w:t>
            </w:r>
            <w:r w:rsidRPr="00175FDA">
              <w:rPr>
                <w:rFonts w:ascii="Book Antiqua" w:hAnsi="Book Antiqua"/>
                <w:color w:val="auto"/>
                <w:lang w:val="en-US" w:eastAsia="fr-BE"/>
              </w:rPr>
              <w:t>., 2014. Designing Intelligent Agent in Multilevel Game-Based Modules for E-Learning Computer Science Course, Chapter in book: e-Learning Paradigms and Applications; Sub title: Agent-based Approach, Springer-</w:t>
            </w:r>
            <w:proofErr w:type="spellStart"/>
            <w:r w:rsidRPr="00175FDA">
              <w:rPr>
                <w:rFonts w:ascii="Book Antiqua" w:hAnsi="Book Antiqua"/>
                <w:color w:val="auto"/>
                <w:lang w:val="en-US" w:eastAsia="fr-BE"/>
              </w:rPr>
              <w:t>Verlag</w:t>
            </w:r>
            <w:proofErr w:type="spellEnd"/>
            <w:r w:rsidRPr="00175FDA">
              <w:rPr>
                <w:rFonts w:ascii="Book Antiqua" w:hAnsi="Book Antiqua"/>
                <w:color w:val="auto"/>
                <w:lang w:val="en-US" w:eastAsia="fr-BE"/>
              </w:rPr>
              <w:t xml:space="preserve">, Germany, Series: Studies in Computational Intelligence, Vol. 528, </w:t>
            </w:r>
            <w:proofErr w:type="gramStart"/>
            <w:r w:rsidRPr="00175FDA">
              <w:rPr>
                <w:rFonts w:ascii="Book Antiqua" w:hAnsi="Book Antiqua"/>
                <w:color w:val="auto"/>
                <w:lang w:val="en-US" w:eastAsia="fr-BE"/>
              </w:rPr>
              <w:t>DOI</w:t>
            </w:r>
            <w:proofErr w:type="gramEnd"/>
            <w:r w:rsidRPr="00175FDA">
              <w:rPr>
                <w:rFonts w:ascii="Book Antiqua" w:hAnsi="Book Antiqua"/>
                <w:color w:val="auto"/>
                <w:lang w:val="en-US" w:eastAsia="fr-BE"/>
              </w:rPr>
              <w:t>: 10.1007/978-3-642-41965-2_2, XV, 39-63.</w:t>
            </w:r>
          </w:p>
          <w:p w:rsidR="00175FDA" w:rsidRPr="00175FDA" w:rsidRDefault="00175FDA" w:rsidP="00175FDA">
            <w:pPr>
              <w:pStyle w:val="Default"/>
              <w:ind w:left="720" w:hanging="720"/>
              <w:jc w:val="both"/>
              <w:rPr>
                <w:rFonts w:ascii="Book Antiqua" w:hAnsi="Book Antiqua"/>
                <w:color w:val="auto"/>
                <w:lang w:val="en-US" w:eastAsia="fr-BE"/>
              </w:rPr>
            </w:pPr>
            <w:r w:rsidRPr="00175FDA">
              <w:rPr>
                <w:rFonts w:ascii="Book Antiqua" w:hAnsi="Book Antiqua"/>
                <w:color w:val="auto"/>
                <w:lang w:val="en-US" w:eastAsia="fr-BE"/>
              </w:rPr>
              <w:t xml:space="preserve">3. </w:t>
            </w:r>
            <w:proofErr w:type="spellStart"/>
            <w:r w:rsidRPr="00175FDA">
              <w:rPr>
                <w:rFonts w:ascii="Book Antiqua" w:hAnsi="Book Antiqua"/>
                <w:b/>
                <w:color w:val="auto"/>
                <w:lang w:val="en-US" w:eastAsia="fr-BE"/>
              </w:rPr>
              <w:t>Spalevic</w:t>
            </w:r>
            <w:proofErr w:type="spellEnd"/>
            <w:r w:rsidRPr="00175FDA">
              <w:rPr>
                <w:rFonts w:ascii="Book Antiqua" w:hAnsi="Book Antiqua"/>
                <w:color w:val="auto"/>
                <w:lang w:val="en-US" w:eastAsia="fr-BE"/>
              </w:rPr>
              <w:t xml:space="preserve">, </w:t>
            </w:r>
            <w:r w:rsidRPr="00175FDA">
              <w:rPr>
                <w:rFonts w:ascii="Book Antiqua" w:hAnsi="Book Antiqua"/>
                <w:b/>
                <w:color w:val="auto"/>
                <w:lang w:val="en-US" w:eastAsia="fr-BE"/>
              </w:rPr>
              <w:t>P</w:t>
            </w:r>
            <w:r w:rsidRPr="00175FDA">
              <w:rPr>
                <w:rFonts w:ascii="Book Antiqua" w:hAnsi="Book Antiqua"/>
                <w:color w:val="auto"/>
                <w:lang w:val="en-US" w:eastAsia="fr-BE"/>
              </w:rPr>
              <w:t xml:space="preserve">., Panic, S., </w:t>
            </w:r>
            <w:proofErr w:type="spellStart"/>
            <w:r w:rsidRPr="00175FDA">
              <w:rPr>
                <w:rFonts w:ascii="Book Antiqua" w:hAnsi="Book Antiqua"/>
                <w:color w:val="auto"/>
                <w:lang w:val="en-US" w:eastAsia="fr-BE"/>
              </w:rPr>
              <w:t>Dolicanin</w:t>
            </w:r>
            <w:proofErr w:type="spellEnd"/>
            <w:r w:rsidRPr="00175FDA">
              <w:rPr>
                <w:rFonts w:ascii="Book Antiqua" w:hAnsi="Book Antiqua"/>
                <w:color w:val="auto"/>
                <w:lang w:val="en-US" w:eastAsia="fr-BE"/>
              </w:rPr>
              <w:t xml:space="preserve">, C., </w:t>
            </w:r>
            <w:proofErr w:type="spellStart"/>
            <w:r w:rsidRPr="00175FDA">
              <w:rPr>
                <w:rFonts w:ascii="Book Antiqua" w:hAnsi="Book Antiqua"/>
                <w:color w:val="auto"/>
                <w:lang w:val="en-US" w:eastAsia="fr-BE"/>
              </w:rPr>
              <w:t>Stefanovic</w:t>
            </w:r>
            <w:proofErr w:type="spellEnd"/>
            <w:r w:rsidRPr="00175FDA">
              <w:rPr>
                <w:rFonts w:ascii="Book Antiqua" w:hAnsi="Book Antiqua"/>
                <w:color w:val="auto"/>
                <w:lang w:val="en-US" w:eastAsia="fr-BE"/>
              </w:rPr>
              <w:t xml:space="preserve">, M., </w:t>
            </w:r>
            <w:proofErr w:type="spellStart"/>
            <w:r w:rsidRPr="00175FDA">
              <w:rPr>
                <w:rFonts w:ascii="Book Antiqua" w:hAnsi="Book Antiqua"/>
                <w:color w:val="auto"/>
                <w:lang w:val="en-US" w:eastAsia="fr-BE"/>
              </w:rPr>
              <w:t>Mosic</w:t>
            </w:r>
            <w:proofErr w:type="spellEnd"/>
            <w:r w:rsidRPr="00175FDA">
              <w:rPr>
                <w:rFonts w:ascii="Book Antiqua" w:hAnsi="Book Antiqua"/>
                <w:color w:val="auto"/>
                <w:lang w:val="en-US" w:eastAsia="fr-BE"/>
              </w:rPr>
              <w:t xml:space="preserve">, A., 2010. SSC </w:t>
            </w:r>
            <w:proofErr w:type="spellStart"/>
            <w:r w:rsidRPr="00175FDA">
              <w:rPr>
                <w:rFonts w:ascii="Book Antiqua" w:hAnsi="Book Antiqua"/>
                <w:color w:val="auto"/>
                <w:lang w:val="en-US" w:eastAsia="fr-BE"/>
              </w:rPr>
              <w:t>Diversiity</w:t>
            </w:r>
            <w:proofErr w:type="spellEnd"/>
            <w:r w:rsidRPr="00175FDA">
              <w:rPr>
                <w:rFonts w:ascii="Book Antiqua" w:hAnsi="Book Antiqua"/>
                <w:color w:val="auto"/>
                <w:lang w:val="en-US" w:eastAsia="fr-BE"/>
              </w:rPr>
              <w:t xml:space="preserve"> Receiver over Correlated α-μ Fading Channels in the Presence of co-channel </w:t>
            </w:r>
            <w:proofErr w:type="spellStart"/>
            <w:r w:rsidRPr="00175FDA">
              <w:rPr>
                <w:rFonts w:ascii="Book Antiqua" w:hAnsi="Book Antiqua"/>
                <w:color w:val="auto"/>
                <w:lang w:val="en-US" w:eastAsia="fr-BE"/>
              </w:rPr>
              <w:t>interference.</w:t>
            </w:r>
            <w:r w:rsidRPr="00175FDA">
              <w:rPr>
                <w:rFonts w:ascii="Book Antiqua" w:hAnsi="Book Antiqua"/>
                <w:i/>
                <w:color w:val="auto"/>
                <w:lang w:val="en-US" w:eastAsia="fr-BE"/>
              </w:rPr>
              <w:t>EURASIP</w:t>
            </w:r>
            <w:proofErr w:type="spellEnd"/>
            <w:r w:rsidRPr="00175FDA">
              <w:rPr>
                <w:rFonts w:ascii="Book Antiqua" w:hAnsi="Book Antiqua"/>
                <w:i/>
                <w:color w:val="auto"/>
                <w:lang w:val="en-US" w:eastAsia="fr-BE"/>
              </w:rPr>
              <w:t xml:space="preserve"> Journal on Wireless Communications and Networking</w:t>
            </w:r>
            <w:r w:rsidRPr="00175FDA">
              <w:rPr>
                <w:rFonts w:ascii="Book Antiqua" w:hAnsi="Book Antiqua"/>
                <w:color w:val="auto"/>
                <w:lang w:val="en-US" w:eastAsia="fr-BE"/>
              </w:rPr>
              <w:t>, doi:10.1155/2010/142392.</w:t>
            </w:r>
          </w:p>
          <w:p w:rsidR="00670CA2" w:rsidRPr="00EE347B" w:rsidRDefault="00175FDA" w:rsidP="00175FDA">
            <w:pPr>
              <w:pStyle w:val="ECVSectionDetails"/>
              <w:framePr w:vSpace="6" w:wrap="around" w:vAnchor="text" w:hAnchor="text" w:y="6"/>
              <w:spacing w:before="0" w:line="240" w:lineRule="auto"/>
              <w:ind w:left="720" w:hanging="720"/>
              <w:jc w:val="both"/>
              <w:rPr>
                <w:rFonts w:ascii="Times New Roman" w:hAnsi="Times New Roman"/>
              </w:rPr>
            </w:pPr>
            <w:r w:rsidRPr="00175FDA">
              <w:rPr>
                <w:rFonts w:ascii="Book Antiqua" w:hAnsi="Book Antiqua"/>
                <w:color w:val="auto"/>
                <w:sz w:val="24"/>
                <w:lang w:val="en-US" w:eastAsia="fr-BE"/>
              </w:rPr>
              <w:t xml:space="preserve">4. </w:t>
            </w:r>
            <w:proofErr w:type="spellStart"/>
            <w:r w:rsidRPr="00175FDA">
              <w:rPr>
                <w:rFonts w:ascii="Book Antiqua" w:hAnsi="Book Antiqua"/>
                <w:b/>
                <w:color w:val="auto"/>
                <w:sz w:val="24"/>
                <w:lang w:val="en-US" w:eastAsia="fr-BE"/>
              </w:rPr>
              <w:t>Spalevic</w:t>
            </w:r>
            <w:proofErr w:type="spellEnd"/>
            <w:r w:rsidRPr="00175FDA">
              <w:rPr>
                <w:rFonts w:ascii="Book Antiqua" w:hAnsi="Book Antiqua"/>
                <w:color w:val="auto"/>
                <w:sz w:val="24"/>
                <w:lang w:val="en-US" w:eastAsia="fr-BE"/>
              </w:rPr>
              <w:t xml:space="preserve">, </w:t>
            </w:r>
            <w:r w:rsidRPr="00175FDA">
              <w:rPr>
                <w:rFonts w:ascii="Book Antiqua" w:hAnsi="Book Antiqua"/>
                <w:b/>
                <w:color w:val="auto"/>
                <w:sz w:val="24"/>
                <w:lang w:val="en-US" w:eastAsia="fr-BE"/>
              </w:rPr>
              <w:t>P</w:t>
            </w:r>
            <w:r w:rsidRPr="00175FDA">
              <w:rPr>
                <w:rFonts w:ascii="Book Antiqua" w:hAnsi="Book Antiqua"/>
                <w:color w:val="auto"/>
                <w:sz w:val="24"/>
                <w:lang w:val="en-US" w:eastAsia="fr-BE"/>
              </w:rPr>
              <w:t xml:space="preserve">., </w:t>
            </w:r>
            <w:proofErr w:type="spellStart"/>
            <w:r w:rsidRPr="00175FDA">
              <w:rPr>
                <w:rFonts w:ascii="Book Antiqua" w:hAnsi="Book Antiqua"/>
                <w:color w:val="auto"/>
                <w:sz w:val="24"/>
                <w:lang w:val="en-US" w:eastAsia="fr-BE"/>
              </w:rPr>
              <w:t>Stefanovic</w:t>
            </w:r>
            <w:proofErr w:type="spellEnd"/>
            <w:r w:rsidRPr="00175FDA">
              <w:rPr>
                <w:rFonts w:ascii="Book Antiqua" w:hAnsi="Book Antiqua"/>
                <w:color w:val="auto"/>
                <w:sz w:val="24"/>
                <w:lang w:val="en-US" w:eastAsia="fr-BE"/>
              </w:rPr>
              <w:t xml:space="preserve">, M., Panic, S., Milosevic, B., </w:t>
            </w:r>
            <w:proofErr w:type="spellStart"/>
            <w:r w:rsidRPr="00175FDA">
              <w:rPr>
                <w:rFonts w:ascii="Book Antiqua" w:hAnsi="Book Antiqua"/>
                <w:color w:val="auto"/>
                <w:sz w:val="24"/>
                <w:lang w:val="en-US" w:eastAsia="fr-BE"/>
              </w:rPr>
              <w:t>Trajcevski</w:t>
            </w:r>
            <w:proofErr w:type="spellEnd"/>
            <w:r w:rsidRPr="00175FDA">
              <w:rPr>
                <w:rFonts w:ascii="Book Antiqua" w:hAnsi="Book Antiqua"/>
                <w:color w:val="auto"/>
                <w:sz w:val="24"/>
                <w:lang w:val="en-US" w:eastAsia="fr-BE"/>
              </w:rPr>
              <w:t>, Z., 2011. The co-channel interference effect on average error rates in Hoyt fading channels.</w:t>
            </w:r>
            <w:r>
              <w:rPr>
                <w:rFonts w:ascii="Book Antiqua" w:hAnsi="Book Antiqua"/>
                <w:color w:val="auto"/>
                <w:sz w:val="24"/>
                <w:lang w:val="en-US" w:eastAsia="fr-BE"/>
              </w:rPr>
              <w:t xml:space="preserve"> </w:t>
            </w:r>
            <w:r w:rsidRPr="00175FDA">
              <w:rPr>
                <w:rFonts w:ascii="Book Antiqua" w:hAnsi="Book Antiqua"/>
                <w:i/>
                <w:color w:val="auto"/>
                <w:sz w:val="24"/>
                <w:lang w:val="en-US" w:eastAsia="fr-BE"/>
              </w:rPr>
              <w:t xml:space="preserve">Revue </w:t>
            </w:r>
            <w:proofErr w:type="spellStart"/>
            <w:r w:rsidRPr="00175FDA">
              <w:rPr>
                <w:rFonts w:ascii="Book Antiqua" w:hAnsi="Book Antiqua"/>
                <w:i/>
                <w:color w:val="auto"/>
                <w:sz w:val="24"/>
                <w:lang w:val="en-US" w:eastAsia="fr-BE"/>
              </w:rPr>
              <w:t>Roumaine</w:t>
            </w:r>
            <w:proofErr w:type="spellEnd"/>
            <w:r w:rsidRPr="00175FDA">
              <w:rPr>
                <w:rFonts w:ascii="Book Antiqua" w:hAnsi="Book Antiqua"/>
                <w:i/>
                <w:color w:val="auto"/>
                <w:sz w:val="24"/>
                <w:lang w:val="en-US" w:eastAsia="fr-BE"/>
              </w:rPr>
              <w:t xml:space="preserve"> des Sciences Techniques-</w:t>
            </w:r>
            <w:proofErr w:type="spellStart"/>
            <w:r w:rsidRPr="00175FDA">
              <w:rPr>
                <w:rFonts w:ascii="Book Antiqua" w:hAnsi="Book Antiqua"/>
                <w:i/>
                <w:color w:val="auto"/>
                <w:sz w:val="24"/>
                <w:lang w:val="en-US" w:eastAsia="fr-BE"/>
              </w:rPr>
              <w:t>Serie</w:t>
            </w:r>
            <w:proofErr w:type="spellEnd"/>
            <w:r w:rsidRPr="00175FDA">
              <w:rPr>
                <w:rFonts w:ascii="Book Antiqua" w:hAnsi="Book Antiqua"/>
                <w:i/>
                <w:color w:val="auto"/>
                <w:sz w:val="24"/>
                <w:lang w:val="en-US" w:eastAsia="fr-BE"/>
              </w:rPr>
              <w:t xml:space="preserve"> </w:t>
            </w:r>
            <w:proofErr w:type="spellStart"/>
            <w:r w:rsidRPr="00175FDA">
              <w:rPr>
                <w:rFonts w:ascii="Book Antiqua" w:hAnsi="Book Antiqua"/>
                <w:i/>
                <w:color w:val="auto"/>
                <w:sz w:val="24"/>
                <w:lang w:val="en-US" w:eastAsia="fr-BE"/>
              </w:rPr>
              <w:t>Electrotechnique</w:t>
            </w:r>
            <w:proofErr w:type="spellEnd"/>
            <w:r w:rsidRPr="00175FDA">
              <w:rPr>
                <w:rFonts w:ascii="Book Antiqua" w:hAnsi="Book Antiqua"/>
                <w:i/>
                <w:color w:val="auto"/>
                <w:sz w:val="24"/>
                <w:lang w:val="en-US" w:eastAsia="fr-BE"/>
              </w:rPr>
              <w:t xml:space="preserve"> et </w:t>
            </w:r>
            <w:proofErr w:type="spellStart"/>
            <w:r w:rsidRPr="00175FDA">
              <w:rPr>
                <w:rFonts w:ascii="Book Antiqua" w:hAnsi="Book Antiqua"/>
                <w:i/>
                <w:color w:val="auto"/>
                <w:sz w:val="24"/>
                <w:lang w:val="en-US" w:eastAsia="fr-BE"/>
              </w:rPr>
              <w:t>Energetique</w:t>
            </w:r>
            <w:proofErr w:type="spellEnd"/>
            <w:r w:rsidRPr="00175FDA">
              <w:rPr>
                <w:rFonts w:ascii="Book Antiqua" w:hAnsi="Book Antiqua"/>
                <w:color w:val="auto"/>
                <w:sz w:val="24"/>
                <w:lang w:val="en-US" w:eastAsia="fr-BE"/>
              </w:rPr>
              <w:t xml:space="preserve"> 56(3), 305-313.</w:t>
            </w:r>
            <w:r w:rsidRPr="002762E6">
              <w:rPr>
                <w:rFonts w:ascii="Calibri" w:hAnsi="Calibri"/>
                <w:sz w:val="22"/>
                <w:szCs w:val="22"/>
                <w:lang w:val="en-US" w:eastAsia="fr-BE"/>
              </w:rPr>
              <w:t xml:space="preserve">  </w:t>
            </w:r>
          </w:p>
        </w:tc>
      </w:tr>
    </w:tbl>
    <w:p w:rsidR="00F25283" w:rsidRPr="00242A86" w:rsidRDefault="00944828" w:rsidP="00662C9F">
      <w:pPr>
        <w:spacing w:after="120" w:line="360" w:lineRule="auto"/>
        <w:ind w:left="284" w:right="902"/>
      </w:pPr>
      <w:r w:rsidRPr="00944828">
        <w:rPr>
          <w:rFonts w:eastAsia="Calibri" w:cs="Stone Serif ITC TT"/>
          <w:noProof/>
          <w:color w:val="000000"/>
          <w:szCs w:val="24"/>
          <w:lang w:val="en-US"/>
        </w:rPr>
        <w:pict>
          <v:shapetype id="_x0000_t202" coordsize="21600,21600" o:spt="202" path="m,l,21600r21600,l21600,xe">
            <v:stroke joinstyle="miter"/>
            <v:path gradientshapeok="t" o:connecttype="rect"/>
          </v:shapetype>
          <v:shape id="Text Box 2" o:spid="_x0000_s1026" type="#_x0000_t202" style="position:absolute;left:0;text-align:left;margin-left:15.8pt;margin-top:9.75pt;width:448.8pt;height:77.55pt;z-index:251659264;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" strokecolor="red">
            <v:textbox style="mso-fit-shape-to-text:t">
              <w:txbxContent>
                <w:p w:rsidR="00242A86" w:rsidRPr="003025A0" w:rsidRDefault="00242A86" w:rsidP="00242A86">
                  <w:pPr>
                    <w:rPr>
                      <w:lang w:val="en-US"/>
                    </w:rPr>
                  </w:pPr>
                  <w:r w:rsidRPr="003025A0">
                    <w:rPr>
                      <w:lang w:val="en-US"/>
                    </w:rPr>
                    <w:t xml:space="preserve">Project number:  </w:t>
                  </w:r>
                  <w:r w:rsidR="00877CC5">
                    <w:rPr>
                      <w:lang w:val="en-US"/>
                    </w:rPr>
                    <w:t>5</w:t>
                  </w:r>
                  <w:r w:rsidR="0069015C" w:rsidRPr="0069015C">
                    <w:rPr>
                      <w:lang w:val="en-US"/>
                    </w:rPr>
                    <w:t>73806-EPP-1-2016-1-RS-EPPKA2-CBHE-JP</w:t>
                  </w:r>
                </w:p>
                <w:p w:rsidR="00242A86" w:rsidRPr="003025A0" w:rsidRDefault="00242A86" w:rsidP="00242A86">
                  <w:pPr>
                    <w:rPr>
                      <w:lang w:val="en-US"/>
                    </w:rPr>
                  </w:pPr>
                </w:p>
                <w:p w:rsidR="00242A86" w:rsidRPr="003025A0" w:rsidRDefault="00242A86" w:rsidP="00242A86">
                  <w:pPr>
                    <w:jc w:val="both"/>
                    <w:rPr>
                      <w:lang w:val="en-US"/>
                    </w:rPr>
                  </w:pPr>
                  <w:r>
                    <w:rPr>
                      <w:i/>
                      <w:iCs/>
                      <w:sz w:val="22"/>
                    </w:rPr>
                    <w:t>"This project has been funded with support from the European Commission. This publication reflects the views only of the author, and the Commission cannot be held responsible for any use which may be made of the information contained therein"</w:t>
                  </w:r>
                </w:p>
              </w:txbxContent>
            </v:textbox>
          </v:shape>
        </w:pict>
      </w:r>
      <w:bookmarkStart w:id="0" w:name="_GoBack"/>
      <w:bookmarkEnd w:id="0"/>
    </w:p>
    <w:sectPr w:rsidR="00F25283" w:rsidRPr="00242A86" w:rsidSect="00A67DA7">
      <w:headerReference w:type="default" r:id="rId7"/>
      <w:footerReference w:type="default" r:id="rId8"/>
      <w:footnotePr>
        <w:pos w:val="beneathText"/>
      </w:footnotePr>
      <w:pgSz w:w="11907" w:h="16840" w:code="9"/>
      <w:pgMar w:top="1094" w:right="567" w:bottom="567" w:left="1140" w:header="561" w:footer="624"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5E65" w:rsidRDefault="00DA5E65">
      <w:r>
        <w:separator/>
      </w:r>
    </w:p>
  </w:endnote>
  <w:endnote w:type="continuationSeparator" w:id="0">
    <w:p w:rsidR="00DA5E65" w:rsidRDefault="00DA5E6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horndale">
    <w:altName w:val="Times New Roman"/>
    <w:charset w:val="00"/>
    <w:family w:val="roman"/>
    <w:pitch w:val="variable"/>
    <w:sig w:usb0="00000000" w:usb1="00000000" w:usb2="00000000" w:usb3="00000000" w:csb0="00000000" w:csb1="00000000"/>
  </w:font>
  <w:font w:name="HG Mincho Light J">
    <w:altName w:val="Times New Roman"/>
    <w:charset w:val="00"/>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lbany">
    <w:altName w:val="Arial"/>
    <w:charset w:val="0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Myriad Pro">
    <w:altName w:val="Arial"/>
    <w:panose1 w:val="00000000000000000000"/>
    <w:charset w:val="00"/>
    <w:family w:val="swiss"/>
    <w:notTrueType/>
    <w:pitch w:val="variable"/>
    <w:sig w:usb0="20000287" w:usb1="00000001"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Stone Serif ITC TT">
    <w:altName w:val="Stone Serif ITC T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EAD" w:rsidRDefault="00100EAD">
    <w:pPr>
      <w:pStyle w:val="Footer"/>
      <w:jc w:val="right"/>
    </w:pPr>
  </w:p>
  <w:p w:rsidR="00F12C7C" w:rsidRDefault="00F12C7C" w:rsidP="00AE48B4">
    <w:pPr>
      <w:pStyle w:val="Footer"/>
      <w:ind w:left="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5E65" w:rsidRDefault="00DA5E65">
      <w:r>
        <w:separator/>
      </w:r>
    </w:p>
  </w:footnote>
  <w:footnote w:type="continuationSeparator" w:id="0">
    <w:p w:rsidR="00DA5E65" w:rsidRDefault="00DA5E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single" w:sz="4" w:space="0" w:color="17365D" w:themeColor="text2" w:themeShade="BF"/>
        <w:right w:val="none" w:sz="0" w:space="0" w:color="auto"/>
        <w:insideH w:val="none" w:sz="0" w:space="0" w:color="auto"/>
        <w:insideV w:val="none" w:sz="0" w:space="0" w:color="auto"/>
      </w:tblBorders>
      <w:tblLook w:val="04A0"/>
    </w:tblPr>
    <w:tblGrid>
      <w:gridCol w:w="2202"/>
      <w:gridCol w:w="5633"/>
      <w:gridCol w:w="2581"/>
    </w:tblGrid>
    <w:tr w:rsidR="0069015C" w:rsidTr="00100EAD">
      <w:tc>
        <w:tcPr>
          <w:tcW w:w="2235" w:type="dxa"/>
        </w:tcPr>
        <w:p w:rsidR="0069015C" w:rsidRDefault="00791D5E" w:rsidP="00E843F7">
          <w:pPr>
            <w:pStyle w:val="BodyText"/>
          </w:pPr>
          <w:r>
            <w:rPr>
              <w:noProof/>
              <w:lang w:bidi="ar-SA"/>
            </w:rPr>
            <w:drawing>
              <wp:inline distT="0" distB="0" distL="0" distR="0">
                <wp:extent cx="933450" cy="466725"/>
                <wp:effectExtent l="19050" t="0" r="0" b="0"/>
                <wp:docPr id="2" name="Picture 1" descr="final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_color.jpg"/>
                        <pic:cNvPicPr/>
                      </pic:nvPicPr>
                      <pic:blipFill>
                        <a:blip r:embed="rId1"/>
                        <a:stretch>
                          <a:fillRect/>
                        </a:stretch>
                      </pic:blipFill>
                      <pic:spPr>
                        <a:xfrm>
                          <a:off x="0" y="0"/>
                          <a:ext cx="933450" cy="466725"/>
                        </a:xfrm>
                        <a:prstGeom prst="rect">
                          <a:avLst/>
                        </a:prstGeom>
                      </pic:spPr>
                    </pic:pic>
                  </a:graphicData>
                </a:graphic>
              </wp:inline>
            </w:drawing>
          </w:r>
        </w:p>
      </w:tc>
      <w:tc>
        <w:tcPr>
          <w:tcW w:w="5935" w:type="dxa"/>
        </w:tcPr>
        <w:p w:rsidR="00264FB0" w:rsidRDefault="00264FB0" w:rsidP="00E843F7">
          <w:pPr>
            <w:pStyle w:val="BodyText"/>
            <w:rPr>
              <w:rFonts w:ascii="Book Antiqua" w:hAnsi="Book Antiqua"/>
              <w:b/>
              <w:color w:val="17365D" w:themeColor="text2" w:themeShade="BF"/>
              <w:sz w:val="16"/>
              <w:szCs w:val="16"/>
              <w:shd w:val="clear" w:color="auto" w:fill="FFFFFF"/>
            </w:rPr>
          </w:pPr>
        </w:p>
        <w:p w:rsidR="0069015C" w:rsidRPr="00091566" w:rsidRDefault="0069015C" w:rsidP="00E843F7">
          <w:pPr>
            <w:pStyle w:val="BodyText"/>
            <w:rPr>
              <w:rFonts w:ascii="Book Antiqua" w:hAnsi="Book Antiqua"/>
              <w:sz w:val="16"/>
              <w:szCs w:val="16"/>
            </w:rPr>
          </w:pPr>
          <w:r w:rsidRPr="00091566">
            <w:rPr>
              <w:rFonts w:ascii="Book Antiqua" w:hAnsi="Book Antiqua"/>
              <w:b/>
              <w:color w:val="17365D" w:themeColor="text2" w:themeShade="BF"/>
              <w:sz w:val="16"/>
              <w:szCs w:val="16"/>
              <w:shd w:val="clear" w:color="auto" w:fill="FFFFFF"/>
            </w:rPr>
            <w:t>Development of master curricula for natural disasters risk management in Western Balkan countries (</w:t>
          </w:r>
          <w:r w:rsidR="00877CC5" w:rsidRPr="00091566">
            <w:rPr>
              <w:rFonts w:ascii="Book Antiqua" w:hAnsi="Book Antiqua"/>
              <w:b/>
              <w:color w:val="17365D" w:themeColor="text2" w:themeShade="BF"/>
              <w:sz w:val="16"/>
              <w:szCs w:val="16"/>
              <w:shd w:val="clear" w:color="auto" w:fill="FFFFFF"/>
            </w:rPr>
            <w:t>5</w:t>
          </w:r>
          <w:r w:rsidRPr="00091566">
            <w:rPr>
              <w:rFonts w:ascii="Book Antiqua" w:hAnsi="Book Antiqua"/>
              <w:b/>
              <w:color w:val="17365D" w:themeColor="text2" w:themeShade="BF"/>
              <w:sz w:val="16"/>
              <w:szCs w:val="16"/>
              <w:shd w:val="clear" w:color="auto" w:fill="FFFFFF"/>
            </w:rPr>
            <w:t>73806-EPP-1-2016-1-RS-EPPKA2-CBHE-JP)</w:t>
          </w:r>
        </w:p>
      </w:tc>
      <w:tc>
        <w:tcPr>
          <w:tcW w:w="2586" w:type="dxa"/>
        </w:tcPr>
        <w:p w:rsidR="0069015C" w:rsidRDefault="00D51A3E" w:rsidP="00E843F7">
          <w:pPr>
            <w:pStyle w:val="BodyText"/>
          </w:pPr>
          <w:r>
            <w:rPr>
              <w:noProof/>
              <w:lang w:bidi="ar-SA"/>
            </w:rPr>
            <w:drawing>
              <wp:inline distT="0" distB="0" distL="0" distR="0">
                <wp:extent cx="1433655" cy="409575"/>
                <wp:effectExtent l="19050" t="0" r="0" b="0"/>
                <wp:docPr id="3" name="Picture 2" descr="eu_flag_co_funded_pos_[rgb]_ri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lag_co_funded_pos_[rgb]_right.jpg"/>
                        <pic:cNvPicPr/>
                      </pic:nvPicPr>
                      <pic:blipFill>
                        <a:blip r:embed="rId2"/>
                        <a:stretch>
                          <a:fillRect/>
                        </a:stretch>
                      </pic:blipFill>
                      <pic:spPr>
                        <a:xfrm>
                          <a:off x="0" y="0"/>
                          <a:ext cx="1435624" cy="410137"/>
                        </a:xfrm>
                        <a:prstGeom prst="rect">
                          <a:avLst/>
                        </a:prstGeom>
                      </pic:spPr>
                    </pic:pic>
                  </a:graphicData>
                </a:graphic>
              </wp:inline>
            </w:drawing>
          </w:r>
        </w:p>
      </w:tc>
    </w:tr>
  </w:tbl>
  <w:p w:rsidR="003A6AF9" w:rsidRDefault="003A6AF9" w:rsidP="00E843F7">
    <w:pPr>
      <w:pStyle w:val="BodyTex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B601A1D"/>
    <w:multiLevelType w:val="hybridMultilevel"/>
    <w:tmpl w:val="19A67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14C2804"/>
    <w:multiLevelType w:val="hybridMultilevel"/>
    <w:tmpl w:val="B39AC9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3F503EE"/>
    <w:multiLevelType w:val="hybridMultilevel"/>
    <w:tmpl w:val="EF588ABA"/>
    <w:lvl w:ilvl="0" w:tplc="04090001">
      <w:start w:val="1"/>
      <w:numFmt w:val="bullet"/>
      <w:lvlText w:val=""/>
      <w:lvlJc w:val="left"/>
      <w:pPr>
        <w:ind w:left="1338" w:hanging="360"/>
      </w:pPr>
      <w:rPr>
        <w:rFonts w:ascii="Symbol" w:hAnsi="Symbol" w:hint="default"/>
      </w:rPr>
    </w:lvl>
    <w:lvl w:ilvl="1" w:tplc="04090003">
      <w:start w:val="1"/>
      <w:numFmt w:val="bullet"/>
      <w:lvlText w:val="o"/>
      <w:lvlJc w:val="left"/>
      <w:pPr>
        <w:ind w:left="2058" w:hanging="360"/>
      </w:pPr>
      <w:rPr>
        <w:rFonts w:ascii="Courier New" w:hAnsi="Courier New" w:cs="Courier New" w:hint="default"/>
      </w:rPr>
    </w:lvl>
    <w:lvl w:ilvl="2" w:tplc="04090005" w:tentative="1">
      <w:start w:val="1"/>
      <w:numFmt w:val="bullet"/>
      <w:lvlText w:val=""/>
      <w:lvlJc w:val="left"/>
      <w:pPr>
        <w:ind w:left="2778" w:hanging="360"/>
      </w:pPr>
      <w:rPr>
        <w:rFonts w:ascii="Wingdings" w:hAnsi="Wingdings" w:hint="default"/>
      </w:rPr>
    </w:lvl>
    <w:lvl w:ilvl="3" w:tplc="04090001" w:tentative="1">
      <w:start w:val="1"/>
      <w:numFmt w:val="bullet"/>
      <w:lvlText w:val=""/>
      <w:lvlJc w:val="left"/>
      <w:pPr>
        <w:ind w:left="3498" w:hanging="360"/>
      </w:pPr>
      <w:rPr>
        <w:rFonts w:ascii="Symbol" w:hAnsi="Symbol" w:hint="default"/>
      </w:rPr>
    </w:lvl>
    <w:lvl w:ilvl="4" w:tplc="04090003" w:tentative="1">
      <w:start w:val="1"/>
      <w:numFmt w:val="bullet"/>
      <w:lvlText w:val="o"/>
      <w:lvlJc w:val="left"/>
      <w:pPr>
        <w:ind w:left="4218" w:hanging="360"/>
      </w:pPr>
      <w:rPr>
        <w:rFonts w:ascii="Courier New" w:hAnsi="Courier New" w:cs="Courier New" w:hint="default"/>
      </w:rPr>
    </w:lvl>
    <w:lvl w:ilvl="5" w:tplc="04090005" w:tentative="1">
      <w:start w:val="1"/>
      <w:numFmt w:val="bullet"/>
      <w:lvlText w:val=""/>
      <w:lvlJc w:val="left"/>
      <w:pPr>
        <w:ind w:left="4938" w:hanging="360"/>
      </w:pPr>
      <w:rPr>
        <w:rFonts w:ascii="Wingdings" w:hAnsi="Wingdings" w:hint="default"/>
      </w:rPr>
    </w:lvl>
    <w:lvl w:ilvl="6" w:tplc="04090001" w:tentative="1">
      <w:start w:val="1"/>
      <w:numFmt w:val="bullet"/>
      <w:lvlText w:val=""/>
      <w:lvlJc w:val="left"/>
      <w:pPr>
        <w:ind w:left="5658" w:hanging="360"/>
      </w:pPr>
      <w:rPr>
        <w:rFonts w:ascii="Symbol" w:hAnsi="Symbol" w:hint="default"/>
      </w:rPr>
    </w:lvl>
    <w:lvl w:ilvl="7" w:tplc="04090003" w:tentative="1">
      <w:start w:val="1"/>
      <w:numFmt w:val="bullet"/>
      <w:lvlText w:val="o"/>
      <w:lvlJc w:val="left"/>
      <w:pPr>
        <w:ind w:left="6378" w:hanging="360"/>
      </w:pPr>
      <w:rPr>
        <w:rFonts w:ascii="Courier New" w:hAnsi="Courier New" w:cs="Courier New" w:hint="default"/>
      </w:rPr>
    </w:lvl>
    <w:lvl w:ilvl="8" w:tplc="04090005" w:tentative="1">
      <w:start w:val="1"/>
      <w:numFmt w:val="bullet"/>
      <w:lvlText w:val=""/>
      <w:lvlJc w:val="left"/>
      <w:pPr>
        <w:ind w:left="7098" w:hanging="360"/>
      </w:pPr>
      <w:rPr>
        <w:rFonts w:ascii="Wingdings" w:hAnsi="Wingdings" w:hint="default"/>
      </w:rPr>
    </w:lvl>
  </w:abstractNum>
  <w:abstractNum w:abstractNumId="4">
    <w:nsid w:val="7D1F65D2"/>
    <w:multiLevelType w:val="hybridMultilevel"/>
    <w:tmpl w:val="C67E48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4818"/>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
  <w:rsids>
    <w:rsidRoot w:val="00303791"/>
    <w:rsid w:val="00005D08"/>
    <w:rsid w:val="000237B0"/>
    <w:rsid w:val="000341D6"/>
    <w:rsid w:val="0004689E"/>
    <w:rsid w:val="00047D38"/>
    <w:rsid w:val="00051F8B"/>
    <w:rsid w:val="00053A35"/>
    <w:rsid w:val="000831F3"/>
    <w:rsid w:val="00083CE1"/>
    <w:rsid w:val="00090499"/>
    <w:rsid w:val="00091566"/>
    <w:rsid w:val="0009219B"/>
    <w:rsid w:val="00096DBF"/>
    <w:rsid w:val="000E0157"/>
    <w:rsid w:val="00100EAD"/>
    <w:rsid w:val="00116BB0"/>
    <w:rsid w:val="00132BB4"/>
    <w:rsid w:val="001362D2"/>
    <w:rsid w:val="00143543"/>
    <w:rsid w:val="00151396"/>
    <w:rsid w:val="001516D3"/>
    <w:rsid w:val="00175FDA"/>
    <w:rsid w:val="001779FE"/>
    <w:rsid w:val="00181D91"/>
    <w:rsid w:val="00190C9A"/>
    <w:rsid w:val="00195F5D"/>
    <w:rsid w:val="001A21A4"/>
    <w:rsid w:val="001B5FBB"/>
    <w:rsid w:val="001D05D0"/>
    <w:rsid w:val="001E6E78"/>
    <w:rsid w:val="001E74C7"/>
    <w:rsid w:val="001E78A7"/>
    <w:rsid w:val="001F71CF"/>
    <w:rsid w:val="00210644"/>
    <w:rsid w:val="00220B1F"/>
    <w:rsid w:val="00222BC5"/>
    <w:rsid w:val="00225FFE"/>
    <w:rsid w:val="0023500F"/>
    <w:rsid w:val="00237E72"/>
    <w:rsid w:val="00242A86"/>
    <w:rsid w:val="00257CA9"/>
    <w:rsid w:val="002630F5"/>
    <w:rsid w:val="00263DF6"/>
    <w:rsid w:val="00264C4B"/>
    <w:rsid w:val="00264FB0"/>
    <w:rsid w:val="00272F45"/>
    <w:rsid w:val="00280241"/>
    <w:rsid w:val="00286448"/>
    <w:rsid w:val="002911BD"/>
    <w:rsid w:val="002A735A"/>
    <w:rsid w:val="002B3371"/>
    <w:rsid w:val="002D6F46"/>
    <w:rsid w:val="002E617A"/>
    <w:rsid w:val="002E6E1A"/>
    <w:rsid w:val="002F3FAB"/>
    <w:rsid w:val="00303791"/>
    <w:rsid w:val="00313E84"/>
    <w:rsid w:val="00315A81"/>
    <w:rsid w:val="00332B0E"/>
    <w:rsid w:val="003477B1"/>
    <w:rsid w:val="00361C90"/>
    <w:rsid w:val="00395127"/>
    <w:rsid w:val="003A6AF9"/>
    <w:rsid w:val="003B7A73"/>
    <w:rsid w:val="003C5121"/>
    <w:rsid w:val="003C7D49"/>
    <w:rsid w:val="003D05DA"/>
    <w:rsid w:val="003E7267"/>
    <w:rsid w:val="003F46EE"/>
    <w:rsid w:val="00406782"/>
    <w:rsid w:val="004101DD"/>
    <w:rsid w:val="004163F3"/>
    <w:rsid w:val="00417EA4"/>
    <w:rsid w:val="00422DD5"/>
    <w:rsid w:val="00423D84"/>
    <w:rsid w:val="00441C70"/>
    <w:rsid w:val="0044305D"/>
    <w:rsid w:val="00445760"/>
    <w:rsid w:val="004457F7"/>
    <w:rsid w:val="00446495"/>
    <w:rsid w:val="00464541"/>
    <w:rsid w:val="004800A2"/>
    <w:rsid w:val="00485AE7"/>
    <w:rsid w:val="004866CC"/>
    <w:rsid w:val="004B0B45"/>
    <w:rsid w:val="004D1BB2"/>
    <w:rsid w:val="004D78AF"/>
    <w:rsid w:val="004E1DF7"/>
    <w:rsid w:val="0050206A"/>
    <w:rsid w:val="00530874"/>
    <w:rsid w:val="005604D1"/>
    <w:rsid w:val="00565961"/>
    <w:rsid w:val="005753D1"/>
    <w:rsid w:val="005760AF"/>
    <w:rsid w:val="00583168"/>
    <w:rsid w:val="00586A93"/>
    <w:rsid w:val="00591C38"/>
    <w:rsid w:val="005A3B95"/>
    <w:rsid w:val="005B1DD3"/>
    <w:rsid w:val="005D0814"/>
    <w:rsid w:val="005E07B0"/>
    <w:rsid w:val="005E3BBC"/>
    <w:rsid w:val="005E7077"/>
    <w:rsid w:val="005F1950"/>
    <w:rsid w:val="005F6CCB"/>
    <w:rsid w:val="0060503B"/>
    <w:rsid w:val="00611687"/>
    <w:rsid w:val="00626E41"/>
    <w:rsid w:val="00632335"/>
    <w:rsid w:val="006324AA"/>
    <w:rsid w:val="006436E9"/>
    <w:rsid w:val="00662C9F"/>
    <w:rsid w:val="0066667E"/>
    <w:rsid w:val="00670CA2"/>
    <w:rsid w:val="00682226"/>
    <w:rsid w:val="0069015C"/>
    <w:rsid w:val="006B569C"/>
    <w:rsid w:val="006C1CFB"/>
    <w:rsid w:val="006C646D"/>
    <w:rsid w:val="006C64A2"/>
    <w:rsid w:val="006D5654"/>
    <w:rsid w:val="006D6343"/>
    <w:rsid w:val="006F215D"/>
    <w:rsid w:val="00702F9E"/>
    <w:rsid w:val="00716DDC"/>
    <w:rsid w:val="00717988"/>
    <w:rsid w:val="00731936"/>
    <w:rsid w:val="00741B85"/>
    <w:rsid w:val="00745013"/>
    <w:rsid w:val="00751E0D"/>
    <w:rsid w:val="0077162A"/>
    <w:rsid w:val="00771721"/>
    <w:rsid w:val="00782EC0"/>
    <w:rsid w:val="00787D87"/>
    <w:rsid w:val="00791D5E"/>
    <w:rsid w:val="007A5865"/>
    <w:rsid w:val="007B1819"/>
    <w:rsid w:val="007B3AD7"/>
    <w:rsid w:val="007C19BA"/>
    <w:rsid w:val="007C616C"/>
    <w:rsid w:val="007E2594"/>
    <w:rsid w:val="007E260B"/>
    <w:rsid w:val="007F27AF"/>
    <w:rsid w:val="007F2C62"/>
    <w:rsid w:val="008144A1"/>
    <w:rsid w:val="00814AEE"/>
    <w:rsid w:val="0082097A"/>
    <w:rsid w:val="00847945"/>
    <w:rsid w:val="00866472"/>
    <w:rsid w:val="008753F6"/>
    <w:rsid w:val="00877CC5"/>
    <w:rsid w:val="008830E6"/>
    <w:rsid w:val="00896495"/>
    <w:rsid w:val="008B0542"/>
    <w:rsid w:val="008E09BA"/>
    <w:rsid w:val="008E613E"/>
    <w:rsid w:val="009067C4"/>
    <w:rsid w:val="00907BC5"/>
    <w:rsid w:val="0091283D"/>
    <w:rsid w:val="00915250"/>
    <w:rsid w:val="00916B9A"/>
    <w:rsid w:val="00931683"/>
    <w:rsid w:val="00935D95"/>
    <w:rsid w:val="00943DD4"/>
    <w:rsid w:val="00944828"/>
    <w:rsid w:val="00944AA3"/>
    <w:rsid w:val="0095474F"/>
    <w:rsid w:val="00971102"/>
    <w:rsid w:val="009812FC"/>
    <w:rsid w:val="0098202A"/>
    <w:rsid w:val="00983962"/>
    <w:rsid w:val="009841CB"/>
    <w:rsid w:val="00993D7F"/>
    <w:rsid w:val="009A0E18"/>
    <w:rsid w:val="009A500C"/>
    <w:rsid w:val="009D4FD3"/>
    <w:rsid w:val="009E4F0D"/>
    <w:rsid w:val="009E6559"/>
    <w:rsid w:val="009F522A"/>
    <w:rsid w:val="00A0458A"/>
    <w:rsid w:val="00A21128"/>
    <w:rsid w:val="00A46A71"/>
    <w:rsid w:val="00A67DA7"/>
    <w:rsid w:val="00A70E8D"/>
    <w:rsid w:val="00A77E8D"/>
    <w:rsid w:val="00AA222D"/>
    <w:rsid w:val="00AB6F49"/>
    <w:rsid w:val="00AC6574"/>
    <w:rsid w:val="00AD2967"/>
    <w:rsid w:val="00AD348A"/>
    <w:rsid w:val="00AD7515"/>
    <w:rsid w:val="00AE140B"/>
    <w:rsid w:val="00AE48B4"/>
    <w:rsid w:val="00AE60AC"/>
    <w:rsid w:val="00AF6032"/>
    <w:rsid w:val="00AF75BE"/>
    <w:rsid w:val="00B02282"/>
    <w:rsid w:val="00B13005"/>
    <w:rsid w:val="00B17EFA"/>
    <w:rsid w:val="00B26D2C"/>
    <w:rsid w:val="00B31650"/>
    <w:rsid w:val="00B326CE"/>
    <w:rsid w:val="00B35033"/>
    <w:rsid w:val="00B4758A"/>
    <w:rsid w:val="00B527CA"/>
    <w:rsid w:val="00B56CC8"/>
    <w:rsid w:val="00B577F0"/>
    <w:rsid w:val="00B76690"/>
    <w:rsid w:val="00B841EC"/>
    <w:rsid w:val="00BA57C0"/>
    <w:rsid w:val="00BE2677"/>
    <w:rsid w:val="00BF0C99"/>
    <w:rsid w:val="00C16570"/>
    <w:rsid w:val="00C27C63"/>
    <w:rsid w:val="00C32546"/>
    <w:rsid w:val="00C40FA6"/>
    <w:rsid w:val="00C62DF5"/>
    <w:rsid w:val="00C65364"/>
    <w:rsid w:val="00C743AE"/>
    <w:rsid w:val="00C911B8"/>
    <w:rsid w:val="00C94F48"/>
    <w:rsid w:val="00C96D8D"/>
    <w:rsid w:val="00C9780D"/>
    <w:rsid w:val="00CA37CD"/>
    <w:rsid w:val="00CB1BFC"/>
    <w:rsid w:val="00CC494E"/>
    <w:rsid w:val="00CF052F"/>
    <w:rsid w:val="00D034B5"/>
    <w:rsid w:val="00D06BB8"/>
    <w:rsid w:val="00D27313"/>
    <w:rsid w:val="00D31A73"/>
    <w:rsid w:val="00D41393"/>
    <w:rsid w:val="00D445ED"/>
    <w:rsid w:val="00D51A3E"/>
    <w:rsid w:val="00DA5E65"/>
    <w:rsid w:val="00DD6755"/>
    <w:rsid w:val="00DD74D6"/>
    <w:rsid w:val="00E018F8"/>
    <w:rsid w:val="00E12A3F"/>
    <w:rsid w:val="00E13121"/>
    <w:rsid w:val="00E43951"/>
    <w:rsid w:val="00E57AEA"/>
    <w:rsid w:val="00E6240D"/>
    <w:rsid w:val="00E62A1D"/>
    <w:rsid w:val="00E6578E"/>
    <w:rsid w:val="00E8190B"/>
    <w:rsid w:val="00E82BA2"/>
    <w:rsid w:val="00E843F7"/>
    <w:rsid w:val="00EA6356"/>
    <w:rsid w:val="00EC0E26"/>
    <w:rsid w:val="00EC42B9"/>
    <w:rsid w:val="00EC6240"/>
    <w:rsid w:val="00EC69DF"/>
    <w:rsid w:val="00EE2F75"/>
    <w:rsid w:val="00EE347B"/>
    <w:rsid w:val="00F115F5"/>
    <w:rsid w:val="00F11C92"/>
    <w:rsid w:val="00F12C7C"/>
    <w:rsid w:val="00F25283"/>
    <w:rsid w:val="00F27049"/>
    <w:rsid w:val="00F34216"/>
    <w:rsid w:val="00F34547"/>
    <w:rsid w:val="00F65441"/>
    <w:rsid w:val="00F66384"/>
    <w:rsid w:val="00F922AF"/>
    <w:rsid w:val="00FA3218"/>
    <w:rsid w:val="00FD2DF0"/>
    <w:rsid w:val="00FF6E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A86"/>
    <w:rPr>
      <w:rFonts w:ascii="Book Antiqua" w:eastAsiaTheme="minorHAnsi" w:hAnsi="Book Antiqua" w:cstheme="minorBidi"/>
      <w:sz w:val="24"/>
      <w:szCs w:val="22"/>
      <w:lang w:val="bs-Latn-BA" w:bidi="ar-SA"/>
    </w:rPr>
  </w:style>
  <w:style w:type="paragraph" w:styleId="Heading1">
    <w:name w:val="heading 1"/>
    <w:basedOn w:val="Heading"/>
    <w:next w:val="BodyText"/>
    <w:qFormat/>
    <w:rsid w:val="002630F5"/>
    <w:pPr>
      <w:numPr>
        <w:numId w:val="1"/>
      </w:numPr>
      <w:outlineLvl w:val="0"/>
    </w:pPr>
    <w:rPr>
      <w:rFonts w:ascii="Thorndale" w:hAnsi="Thorndale"/>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dnoteCharacters">
    <w:name w:val="Endnote Characters"/>
    <w:rsid w:val="002630F5"/>
  </w:style>
  <w:style w:type="character" w:customStyle="1" w:styleId="FootnoteCharacters">
    <w:name w:val="Footnote Characters"/>
    <w:rsid w:val="002630F5"/>
  </w:style>
  <w:style w:type="character" w:styleId="Hyperlink">
    <w:name w:val="Hyperlink"/>
    <w:semiHidden/>
    <w:rsid w:val="002630F5"/>
    <w:rPr>
      <w:color w:val="000080"/>
      <w:u w:val="single"/>
    </w:rPr>
  </w:style>
  <w:style w:type="paragraph" w:customStyle="1" w:styleId="Heading">
    <w:name w:val="Heading"/>
    <w:basedOn w:val="Normal"/>
    <w:next w:val="BodyText"/>
    <w:rsid w:val="002630F5"/>
    <w:pPr>
      <w:keepNext/>
      <w:widowControl w:val="0"/>
      <w:suppressAutoHyphens/>
      <w:spacing w:before="240" w:after="283"/>
      <w:ind w:left="86" w:right="86"/>
    </w:pPr>
    <w:rPr>
      <w:rFonts w:ascii="Albany" w:eastAsia="HG Mincho Light J" w:hAnsi="Albany" w:cs="Arial Unicode MS"/>
      <w:sz w:val="28"/>
      <w:szCs w:val="28"/>
      <w:lang w:val="en-US" w:bidi="he-IL"/>
    </w:rPr>
  </w:style>
  <w:style w:type="paragraph" w:styleId="BodyText">
    <w:name w:val="Body Text"/>
    <w:basedOn w:val="Normal"/>
    <w:semiHidden/>
    <w:rsid w:val="002630F5"/>
    <w:pPr>
      <w:widowControl w:val="0"/>
      <w:suppressAutoHyphens/>
    </w:pPr>
    <w:rPr>
      <w:rFonts w:ascii="Times New Roman" w:eastAsia="Times New Roman" w:hAnsi="Times New Roman" w:cs="Times New Roman"/>
      <w:szCs w:val="24"/>
      <w:lang w:val="en-US" w:bidi="he-IL"/>
    </w:rPr>
  </w:style>
  <w:style w:type="paragraph" w:styleId="List">
    <w:name w:val="List"/>
    <w:basedOn w:val="BodyText"/>
    <w:semiHidden/>
    <w:rsid w:val="002630F5"/>
  </w:style>
  <w:style w:type="paragraph" w:styleId="Caption">
    <w:name w:val="caption"/>
    <w:basedOn w:val="Normal"/>
    <w:qFormat/>
    <w:rsid w:val="002630F5"/>
    <w:pPr>
      <w:widowControl w:val="0"/>
      <w:suppressLineNumbers/>
      <w:suppressAutoHyphens/>
      <w:spacing w:before="120" w:after="120"/>
      <w:ind w:left="86" w:right="86"/>
    </w:pPr>
    <w:rPr>
      <w:rFonts w:ascii="Times New Roman" w:eastAsia="Times New Roman" w:hAnsi="Times New Roman" w:cs="Times New Roman"/>
      <w:i/>
      <w:iCs/>
      <w:szCs w:val="24"/>
      <w:lang w:val="en-US" w:bidi="he-IL"/>
    </w:rPr>
  </w:style>
  <w:style w:type="paragraph" w:customStyle="1" w:styleId="Index">
    <w:name w:val="Index"/>
    <w:basedOn w:val="Normal"/>
    <w:rsid w:val="002630F5"/>
    <w:pPr>
      <w:widowControl w:val="0"/>
      <w:suppressLineNumbers/>
      <w:suppressAutoHyphens/>
      <w:spacing w:before="86" w:after="86"/>
      <w:ind w:left="86" w:right="86"/>
    </w:pPr>
    <w:rPr>
      <w:rFonts w:ascii="Times New Roman" w:eastAsia="Times New Roman" w:hAnsi="Times New Roman" w:cs="Times New Roman"/>
      <w:szCs w:val="24"/>
      <w:lang w:val="en-US" w:bidi="he-IL"/>
    </w:rPr>
  </w:style>
  <w:style w:type="paragraph" w:customStyle="1" w:styleId="HorizontalLine">
    <w:name w:val="Horizontal Line"/>
    <w:basedOn w:val="Normal"/>
    <w:next w:val="BodyText"/>
    <w:rsid w:val="002630F5"/>
    <w:pPr>
      <w:widowControl w:val="0"/>
      <w:pBdr>
        <w:bottom w:val="double" w:sz="1" w:space="0" w:color="808080"/>
      </w:pBdr>
      <w:suppressAutoHyphens/>
      <w:spacing w:after="283"/>
      <w:ind w:left="86" w:right="86"/>
    </w:pPr>
    <w:rPr>
      <w:rFonts w:ascii="Times New Roman" w:eastAsia="Times New Roman" w:hAnsi="Times New Roman" w:cs="Times New Roman"/>
      <w:sz w:val="12"/>
      <w:szCs w:val="24"/>
      <w:lang w:val="en-US" w:bidi="he-IL"/>
    </w:rPr>
  </w:style>
  <w:style w:type="paragraph" w:styleId="EnvelopeReturn">
    <w:name w:val="envelope return"/>
    <w:basedOn w:val="Normal"/>
    <w:semiHidden/>
    <w:rsid w:val="002630F5"/>
    <w:pPr>
      <w:widowControl w:val="0"/>
      <w:suppressAutoHyphens/>
      <w:ind w:left="86" w:right="86"/>
    </w:pPr>
    <w:rPr>
      <w:rFonts w:ascii="Times New Roman" w:eastAsia="Times New Roman" w:hAnsi="Times New Roman" w:cs="Times New Roman"/>
      <w:i/>
      <w:szCs w:val="24"/>
      <w:lang w:val="en-US" w:bidi="he-IL"/>
    </w:rPr>
  </w:style>
  <w:style w:type="paragraph" w:customStyle="1" w:styleId="TableContents">
    <w:name w:val="Table Contents"/>
    <w:basedOn w:val="BodyText"/>
    <w:rsid w:val="002630F5"/>
  </w:style>
  <w:style w:type="paragraph" w:styleId="Footer">
    <w:name w:val="footer"/>
    <w:basedOn w:val="Normal"/>
    <w:link w:val="FooterChar"/>
    <w:uiPriority w:val="99"/>
    <w:rsid w:val="002630F5"/>
    <w:pPr>
      <w:widowControl w:val="0"/>
      <w:suppressLineNumbers/>
      <w:tabs>
        <w:tab w:val="center" w:pos="4904"/>
        <w:tab w:val="right" w:pos="9723"/>
      </w:tabs>
      <w:suppressAutoHyphens/>
      <w:spacing w:before="86" w:after="86"/>
      <w:ind w:left="86" w:right="86"/>
    </w:pPr>
    <w:rPr>
      <w:rFonts w:ascii="Times New Roman" w:eastAsia="Times New Roman" w:hAnsi="Times New Roman" w:cs="Times New Roman"/>
      <w:szCs w:val="24"/>
      <w:lang w:val="en-US" w:bidi="he-IL"/>
    </w:rPr>
  </w:style>
  <w:style w:type="paragraph" w:styleId="Header">
    <w:name w:val="header"/>
    <w:basedOn w:val="Normal"/>
    <w:semiHidden/>
    <w:rsid w:val="002630F5"/>
    <w:pPr>
      <w:widowControl w:val="0"/>
      <w:suppressLineNumbers/>
      <w:tabs>
        <w:tab w:val="center" w:pos="4904"/>
        <w:tab w:val="right" w:pos="9723"/>
      </w:tabs>
      <w:suppressAutoHyphens/>
      <w:spacing w:before="86" w:after="86"/>
      <w:ind w:left="86" w:right="86"/>
    </w:pPr>
    <w:rPr>
      <w:rFonts w:ascii="Times New Roman" w:eastAsia="Times New Roman" w:hAnsi="Times New Roman" w:cs="Times New Roman"/>
      <w:szCs w:val="24"/>
      <w:lang w:val="en-US" w:bidi="he-IL"/>
    </w:rPr>
  </w:style>
  <w:style w:type="paragraph" w:customStyle="1" w:styleId="TableHeading">
    <w:name w:val="Table Heading"/>
    <w:basedOn w:val="TableContents"/>
    <w:rsid w:val="002630F5"/>
    <w:pPr>
      <w:suppressLineNumbers/>
      <w:jc w:val="center"/>
    </w:pPr>
    <w:rPr>
      <w:b/>
      <w:bCs/>
    </w:rPr>
  </w:style>
  <w:style w:type="paragraph" w:styleId="BalloonText">
    <w:name w:val="Balloon Text"/>
    <w:basedOn w:val="Normal"/>
    <w:link w:val="BalloonTextChar"/>
    <w:uiPriority w:val="99"/>
    <w:semiHidden/>
    <w:unhideWhenUsed/>
    <w:rsid w:val="00907BC5"/>
    <w:pPr>
      <w:widowControl w:val="0"/>
      <w:suppressAutoHyphens/>
      <w:ind w:left="86" w:right="86"/>
    </w:pPr>
    <w:rPr>
      <w:rFonts w:ascii="Tahoma" w:eastAsia="Times New Roman" w:hAnsi="Tahoma" w:cs="Tahoma"/>
      <w:sz w:val="16"/>
      <w:szCs w:val="16"/>
      <w:lang w:val="en-US" w:bidi="he-IL"/>
    </w:rPr>
  </w:style>
  <w:style w:type="character" w:customStyle="1" w:styleId="BalloonTextChar">
    <w:name w:val="Balloon Text Char"/>
    <w:basedOn w:val="DefaultParagraphFont"/>
    <w:link w:val="BalloonText"/>
    <w:uiPriority w:val="99"/>
    <w:semiHidden/>
    <w:rsid w:val="00907BC5"/>
    <w:rPr>
      <w:rFonts w:ascii="Tahoma" w:hAnsi="Tahoma" w:cs="Tahoma"/>
      <w:sz w:val="16"/>
      <w:szCs w:val="16"/>
    </w:rPr>
  </w:style>
  <w:style w:type="paragraph" w:styleId="ListParagraph">
    <w:name w:val="List Paragraph"/>
    <w:basedOn w:val="Normal"/>
    <w:uiPriority w:val="34"/>
    <w:qFormat/>
    <w:rsid w:val="00F66384"/>
    <w:pPr>
      <w:widowControl w:val="0"/>
      <w:suppressAutoHyphens/>
      <w:spacing w:before="86" w:after="86"/>
      <w:ind w:left="720" w:right="86"/>
      <w:contextualSpacing/>
    </w:pPr>
    <w:rPr>
      <w:rFonts w:ascii="Times New Roman" w:eastAsia="Times New Roman" w:hAnsi="Times New Roman" w:cs="Times New Roman"/>
      <w:szCs w:val="24"/>
      <w:lang w:val="en-US" w:bidi="he-IL"/>
    </w:rPr>
  </w:style>
  <w:style w:type="table" w:styleId="TableGrid">
    <w:name w:val="Table Grid"/>
    <w:basedOn w:val="TableNormal"/>
    <w:uiPriority w:val="59"/>
    <w:rsid w:val="0069015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100EAD"/>
    <w:rPr>
      <w:sz w:val="24"/>
      <w:szCs w:val="24"/>
    </w:rPr>
  </w:style>
  <w:style w:type="paragraph" w:customStyle="1" w:styleId="ECVSectionDetails">
    <w:name w:val="_ECV_SectionDetails"/>
    <w:basedOn w:val="Normal"/>
    <w:rsid w:val="00662C9F"/>
    <w:pPr>
      <w:widowControl w:val="0"/>
      <w:suppressLineNumbers/>
      <w:suppressAutoHyphens/>
      <w:autoSpaceDE w:val="0"/>
      <w:spacing w:before="28" w:line="100" w:lineRule="atLeast"/>
    </w:pPr>
    <w:rPr>
      <w:rFonts w:ascii="Arial" w:eastAsia="SimSun" w:hAnsi="Arial" w:cs="Mangal"/>
      <w:color w:val="3F3A38"/>
      <w:spacing w:val="-6"/>
      <w:kern w:val="1"/>
      <w:sz w:val="18"/>
      <w:szCs w:val="24"/>
      <w:lang w:val="en-GB" w:eastAsia="zh-CN" w:bidi="hi-IN"/>
    </w:rPr>
  </w:style>
  <w:style w:type="paragraph" w:customStyle="1" w:styleId="ECVSectionBullet">
    <w:name w:val="_ECV_SectionBullet"/>
    <w:basedOn w:val="ECVSectionDetails"/>
    <w:rsid w:val="00662C9F"/>
    <w:pPr>
      <w:spacing w:before="0"/>
    </w:pPr>
  </w:style>
  <w:style w:type="paragraph" w:customStyle="1" w:styleId="Default">
    <w:name w:val="Default"/>
    <w:rsid w:val="00175FDA"/>
    <w:pPr>
      <w:autoSpaceDE w:val="0"/>
      <w:autoSpaceDN w:val="0"/>
      <w:adjustRightInd w:val="0"/>
    </w:pPr>
    <w:rPr>
      <w:rFonts w:ascii="Myriad Pro" w:hAnsi="Myriad Pro" w:cs="Myriad Pro"/>
      <w:color w:val="000000"/>
      <w:sz w:val="24"/>
      <w:szCs w:val="24"/>
      <w:lang w:val="en-GB" w:eastAsia="en-GB" w:bidi="ar-SA"/>
    </w:rPr>
  </w:style>
  <w:style w:type="paragraph" w:customStyle="1" w:styleId="1Texte">
    <w:name w:val="1Texte"/>
    <w:basedOn w:val="Normal"/>
    <w:uiPriority w:val="99"/>
    <w:rsid w:val="00175FDA"/>
    <w:pPr>
      <w:overflowPunct w:val="0"/>
      <w:autoSpaceDE w:val="0"/>
      <w:autoSpaceDN w:val="0"/>
      <w:adjustRightInd w:val="0"/>
      <w:spacing w:line="220" w:lineRule="exact"/>
      <w:ind w:left="425"/>
      <w:textAlignment w:val="baseline"/>
    </w:pPr>
    <w:rPr>
      <w:rFonts w:ascii="Helvetica" w:eastAsia="Times New Roman" w:hAnsi="Helvetica" w:cs="Arial"/>
      <w:sz w:val="18"/>
      <w:szCs w:val="20"/>
      <w:lang w:val="en-GB" w:eastAsia="en-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Tempus_IRIS_New_Word_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Tempus_IRIS_New_Word_Template (1)</Template>
  <TotalTime>85</TotalTime>
  <Pages>1</Pages>
  <Words>263</Words>
  <Characters>1505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1765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Nenad</dc:creator>
  <cp:lastModifiedBy>Milan</cp:lastModifiedBy>
  <cp:revision>22</cp:revision>
  <cp:lastPrinted>2016-01-21T07:14:00Z</cp:lastPrinted>
  <dcterms:created xsi:type="dcterms:W3CDTF">2016-01-20T13:49:00Z</dcterms:created>
  <dcterms:modified xsi:type="dcterms:W3CDTF">2018-03-19T22:52:00Z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TC103804601033</vt:lpwstr>
  </property>
</Properties>
</file>